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rPr>
          <w:rFonts w:eastAsia="Times New Roman" w:cs="Times New Roman"/>
          <w:color w:val="000000"/>
          <w:sz w:val="52"/>
          <w:szCs w:val="5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</w:p>
    <w:tbl>
      <w:tblPr>
        <w:tblStyle w:val="756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21"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  <w:tc>
          <w:tcPr>
            <w:tcW w:w="4220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97986" cy="895241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248913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697986" cy="895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12.44pt;height:70.49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jc w:val="center"/>
        <w:spacing w:line="240" w:lineRule="auto"/>
        <w:rPr>
          <w:rFonts w:eastAsia="Times New Roman" w:cs="Times New Roman"/>
          <w:color w:val="000000"/>
          <w:sz w:val="52"/>
          <w:szCs w:val="5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  <w:sz w:val="52"/>
          <w:szCs w:val="5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  <w:sz w:val="52"/>
          <w:szCs w:val="5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  <w:sz w:val="48"/>
          <w:szCs w:val="4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48"/>
          <w:szCs w:val="48"/>
        </w:rPr>
        <w:t xml:space="preserve">Инструкция по охране труда</w:t>
      </w:r>
      <w:r>
        <w:rPr>
          <w:rFonts w:eastAsia="Times New Roman" w:cs="Times New Roman"/>
          <w:color w:val="000000"/>
          <w:sz w:val="48"/>
          <w:szCs w:val="48"/>
        </w:rPr>
      </w:r>
      <w:r>
        <w:rPr>
          <w:rFonts w:eastAsia="Times New Roman" w:cs="Times New Roman"/>
          <w:color w:val="000000"/>
          <w:sz w:val="48"/>
          <w:szCs w:val="48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  <w:sz w:val="52"/>
          <w:szCs w:val="5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  <w:r>
        <w:rPr>
          <w:rFonts w:eastAsia="Times New Roman" w:cs="Times New Roman"/>
          <w:color w:val="000000"/>
          <w:sz w:val="52"/>
          <w:szCs w:val="52"/>
        </w:rPr>
      </w:r>
    </w:p>
    <w:p>
      <w:pPr>
        <w:jc w:val="center"/>
        <w:spacing w:line="276" w:lineRule="auto"/>
        <w:rPr>
          <w:rFonts w:eastAsia="Times New Roman" w:cs="Times New Roman"/>
          <w:color w:val="000000"/>
          <w:sz w:val="40"/>
          <w:szCs w:val="4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40"/>
          <w:szCs w:val="40"/>
        </w:rPr>
        <w:t xml:space="preserve">компетенции</w:t>
      </w:r>
      <w:r>
        <w:rPr>
          <w:rFonts w:eastAsia="Times New Roman" w:cs="Times New Roman"/>
          <w:color w:val="000000"/>
          <w:sz w:val="40"/>
          <w:szCs w:val="40"/>
        </w:rPr>
        <w:t xml:space="preserve"> «___________________»</w:t>
      </w:r>
      <w:r>
        <w:rPr>
          <w:rFonts w:eastAsia="Times New Roman" w:cs="Times New Roman"/>
          <w:color w:val="000000"/>
          <w:sz w:val="40"/>
          <w:szCs w:val="40"/>
        </w:rPr>
      </w:r>
      <w:r>
        <w:rPr>
          <w:rFonts w:eastAsia="Times New Roman" w:cs="Times New Roman"/>
          <w:color w:val="000000"/>
          <w:sz w:val="40"/>
          <w:szCs w:val="40"/>
        </w:rPr>
      </w:r>
    </w:p>
    <w:p>
      <w:pPr>
        <w:jc w:val="center"/>
        <w:spacing w:line="276" w:lineRule="auto"/>
        <w:rPr>
          <w:rFonts w:eastAsia="Times New Roman" w:cs="Times New Roman"/>
          <w:color w:val="000000"/>
          <w:sz w:val="40"/>
          <w:szCs w:val="40"/>
        </w:rPr>
        <w:outlineLvl w:val="9"/>
      </w:pPr>
      <w:r>
        <w:rPr>
          <w:rFonts w:eastAsia="Times New Roman" w:cs="Times New Roman"/>
          <w:color w:val="000000"/>
          <w:sz w:val="40"/>
          <w:szCs w:val="40"/>
        </w:rPr>
        <w:t xml:space="preserve">Отраслевой чемпионат профессионального мастерства </w:t>
      </w:r>
      <w:r>
        <w:rPr>
          <w:rFonts w:eastAsia="Times New Roman" w:cs="Times New Roman"/>
          <w:color w:val="000000"/>
          <w:sz w:val="40"/>
          <w:szCs w:val="40"/>
        </w:rPr>
      </w:r>
      <w:r>
        <w:rPr>
          <w:rFonts w:eastAsia="Times New Roman" w:cs="Times New Roman"/>
          <w:color w:val="000000"/>
          <w:sz w:val="40"/>
          <w:szCs w:val="40"/>
        </w:rPr>
      </w:r>
    </w:p>
    <w:p>
      <w:pPr>
        <w:jc w:val="center"/>
        <w:spacing w:line="276" w:lineRule="auto"/>
        <w:rPr>
          <w:rFonts w:eastAsia="Times New Roman" w:cs="Times New Roman"/>
          <w:color w:val="000000"/>
          <w:sz w:val="40"/>
          <w:szCs w:val="40"/>
        </w:rPr>
        <w:outlineLvl w:val="9"/>
      </w:pPr>
      <w:r>
        <w:rPr>
          <w:rFonts w:eastAsia="Times New Roman" w:cs="Times New Roman"/>
          <w:color w:val="000000"/>
          <w:sz w:val="40"/>
          <w:szCs w:val="40"/>
        </w:rPr>
        <w:t xml:space="preserve">в сфере высоких технологий</w:t>
      </w:r>
      <w:r>
        <w:rPr>
          <w:rFonts w:eastAsia="Times New Roman" w:cs="Times New Roman"/>
          <w:color w:val="000000"/>
          <w:sz w:val="40"/>
          <w:szCs w:val="40"/>
        </w:rPr>
      </w:r>
      <w:r>
        <w:rPr>
          <w:rFonts w:eastAsia="Times New Roman" w:cs="Times New Roman"/>
          <w:color w:val="000000"/>
          <w:sz w:val="40"/>
          <w:szCs w:val="40"/>
        </w:rPr>
      </w:r>
    </w:p>
    <w:p>
      <w:pPr>
        <w:spacing w:line="276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  <w:t xml:space="preserve">2025</w:t>
      </w:r>
      <w:r>
        <w:rPr>
          <w:rFonts w:eastAsia="Times New Roman" w:cs="Times New Roman"/>
          <w:color w:val="000000"/>
        </w:rPr>
        <w:t xml:space="preserve"> г.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keepLines/>
        <w:keepNext/>
        <w:spacing w:line="48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Содержание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sdt>
      <w:sdtPr>
        <w15:appearance w15:val="boundingBox"/>
        <w:id w:val="-1803526934"/>
        <w:docPartObj>
          <w:docPartGallery w:val="Table of Contents"/>
          <w:docPartUnique w:val="true"/>
        </w:docPartObj>
        <w:rPr/>
      </w:sdtPr>
      <w:sdtContent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tooltip="#_heading=h.30j0zll" w:anchor="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1. Область применения</w:t>
            </w:r>
          </w:hyperlink>
          <w:r/>
          <w:hyperlink w:tooltip="#_heading=h.30j0zll" w:anchor="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1fob9te" w:anchor="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2. Нормативные ссылки</w:t>
            </w:r>
          </w:hyperlink>
          <w:r/>
          <w:hyperlink w:tooltip="#_heading=h.1fob9te" w:anchor="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2et92p0" w:anchor="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3. Общие требования охраны труда</w:t>
            </w:r>
          </w:hyperlink>
          <w:r/>
          <w:hyperlink w:tooltip="#_heading=h.2et92p0" w:anchor="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3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tyjcwt" w:anchor="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4. Требования охраны труда перед началом работы</w:t>
            </w:r>
          </w:hyperlink>
          <w:r/>
          <w:hyperlink w:tooltip="#_heading=h.tyjcwt" w:anchor="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6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3dy6vkm" w:anchor="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5. Требования охраны труда во время работы</w:t>
            </w:r>
          </w:hyperlink>
          <w:r/>
          <w:hyperlink w:tooltip="#_heading=h.3dy6vkm" w:anchor="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7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1t3h5sf" w:anchor="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6. Требования охраны труда в аварийных ситуациях</w:t>
            </w:r>
          </w:hyperlink>
          <w:r/>
          <w:hyperlink w:tooltip="#_heading=h.1t3h5sf" w:anchor="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9</w:t>
            </w:r>
          </w:hyperlink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  <w:p>
          <w:pPr>
            <w:spacing w:line="360" w:lineRule="auto"/>
            <w:tabs>
              <w:tab w:val="right" w:pos="9911" w:leader="none"/>
            </w:tabs>
            <w:rPr>
              <w:rFonts w:ascii="Calibri" w:hAnsi="Calibri"/>
              <w:color w:val="000000"/>
              <w:sz w:val="28"/>
              <w:szCs w:val="28"/>
            </w:r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</w:pPr>
          <w:r/>
          <w:hyperlink w:tooltip="#_heading=h.4d34og8" w:anchor="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 xml:space="preserve">7. Требования охраны труда по окончании работы</w:t>
            </w:r>
          </w:hyperlink>
          <w:r/>
          <w:hyperlink w:tooltip="#_heading=h.4d34og8" w:anchor="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10</w:t>
            </w:r>
          </w:hyperlink>
          <w:r>
            <w:fldChar w:fldCharType="end"/>
          </w:r>
          <w:r>
            <w:rPr>
              <w:rFonts w:ascii="Calibri" w:hAnsi="Calibri"/>
              <w:color w:val="000000"/>
              <w:sz w:val="28"/>
              <w:szCs w:val="28"/>
            </w:rPr>
          </w:r>
          <w:r>
            <w:rPr>
              <w:rFonts w:ascii="Calibri" w:hAnsi="Calibri"/>
              <w:color w:val="000000"/>
              <w:sz w:val="28"/>
              <w:szCs w:val="28"/>
            </w:rPr>
          </w:r>
        </w:p>
      </w:sdtContent>
    </w:sdt>
    <w:p>
      <w:pPr>
        <w:spacing w:line="36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heading=h.gjdgxs"/>
      <w:r/>
      <w:bookmarkEnd w:id="0"/>
      <w:r>
        <w:br w:type="page" w:clear="all"/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1" w:name="_heading=h.30j0zll"/>
      <w:r/>
      <w:bookmarkEnd w:id="1"/>
      <w:r>
        <w:rPr>
          <w:rFonts w:eastAsia="Times New Roman" w:cs="Times New Roman"/>
          <w:b/>
          <w:color w:val="000000"/>
          <w:sz w:val="28"/>
          <w:szCs w:val="28"/>
        </w:rPr>
        <w:t xml:space="preserve">1. Область применения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>
        <w:rPr>
          <w:rFonts w:eastAsia="Times New Roman" w:cs="Times New Roman"/>
          <w:color w:val="000000"/>
          <w:sz w:val="28"/>
          <w:szCs w:val="28"/>
        </w:rPr>
        <w:t xml:space="preserve">Итогового (межрегионального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)</w:t>
      </w:r>
      <w:r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 xml:space="preserve">25</w:t>
      </w:r>
      <w:r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>
        <w:rPr>
          <w:rFonts w:eastAsia="Times New Roman" w:cs="Times New Roman"/>
          <w:color w:val="000000"/>
          <w:sz w:val="28"/>
          <w:szCs w:val="28"/>
        </w:rPr>
        <w:t xml:space="preserve">Итогового (межрегионального) этапа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 xml:space="preserve">25 </w:t>
      </w:r>
      <w:r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«_____________». 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jc w:val="center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2" w:name="_heading=h.1fob9te"/>
      <w:r/>
      <w:bookmarkEnd w:id="2"/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2. Нормативные ссылки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2.1 Правила разработаны на основании следующих документов и источников: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2.1.1 Трудовой кодекс Российской Федерации от 30.12.2001 № 197-ФЗ.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2.1.2.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2.1.3.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spacing w:line="24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3" w:name="_heading=h.2et92p0"/>
      <w:r/>
      <w:bookmarkEnd w:id="3"/>
      <w:r>
        <w:rPr>
          <w:rFonts w:eastAsia="Times New Roman" w:cs="Times New Roman"/>
          <w:b/>
          <w:color w:val="000000"/>
          <w:sz w:val="28"/>
          <w:szCs w:val="28"/>
        </w:rPr>
        <w:t xml:space="preserve">3. Общие требования охраны труда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«_________» допускаются участники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__________, </w:t>
      </w:r>
      <w:r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 xml:space="preserve">и имеющие необходимые навыки по эксплуатации инструмента, приспособлений и оборудования.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3.2.1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3.2.2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3.3.3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3.3.4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, или об ухудшении состояния своего здоровья, в том числе о проявлении признаков острого профессионального заболевания (отравления).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3.3.5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3.3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поражение электрическим током;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повышенная загазованность воздуха рабочей зоны, наличие в воздухе рабочей зоны вредных аэрозолей;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повышенная или пониженная температура воздуха рабочей зоны;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ультрафиолетовое и инфракрасное излучение;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повышенная яркость света при осуществлении процесса сварки;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повышенные уровни шума и вибрации на рабочих местах;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физические и нервно-психические перегрузки;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- падающие предметы (элементы оборудования) и инструмент.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3.4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3.5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3.6</w:t>
      </w:r>
      <w:r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</w:t>
      </w:r>
      <w:r>
        <w:rPr>
          <w:rFonts w:eastAsia="Times New Roman" w:cs="Times New Roman"/>
          <w:color w:val="000000"/>
          <w:sz w:val="28"/>
          <w:szCs w:val="28"/>
        </w:rPr>
        <w:t xml:space="preserve"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>
        <w:rPr>
          <w:rFonts w:eastAsia="Times New Roman" w:cs="Times New Roman"/>
          <w:color w:val="000000"/>
          <w:sz w:val="28"/>
          <w:szCs w:val="28"/>
        </w:rPr>
        <w:t xml:space="preserve"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3.8</w:t>
      </w:r>
      <w:r>
        <w:rPr>
          <w:rFonts w:eastAsia="Times New Roman" w:cs="Times New Roman"/>
          <w:color w:val="000000"/>
          <w:sz w:val="28"/>
          <w:szCs w:val="28"/>
        </w:rPr>
        <w:t xml:space="preserve">. В случаях травмирования или недомогания</w:t>
      </w:r>
      <w:r>
        <w:rPr>
          <w:rFonts w:eastAsia="Times New Roman" w:cs="Times New Roman"/>
          <w:color w:val="000000"/>
          <w:sz w:val="28"/>
          <w:szCs w:val="28"/>
        </w:rPr>
        <w:t xml:space="preserve">,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3.9</w:t>
      </w:r>
      <w:r>
        <w:rPr>
          <w:rFonts w:eastAsia="Times New Roman" w:cs="Times New Roman"/>
          <w:color w:val="000000"/>
          <w:sz w:val="28"/>
          <w:szCs w:val="28"/>
        </w:rPr>
        <w:t xml:space="preserve">. Лица, не соблюдающие настоящие Правила, привлекаются к ответственности согласно действующему законодательству.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>
        <w:rPr>
          <w:rFonts w:eastAsia="Times New Roman" w:cs="Times New Roman"/>
          <w:color w:val="000000"/>
          <w:sz w:val="28"/>
          <w:szCs w:val="28"/>
        </w:rPr>
        <w:t xml:space="preserve"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4" w:name="_heading=h.tyjcwt"/>
      <w:r/>
      <w:bookmarkEnd w:id="4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4. Требования охраны труда перед началом работы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4.1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9"/>
        </w:numPr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4.2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9"/>
        </w:numPr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4.3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</w:t>
      </w:r>
      <w:r>
        <w:rPr>
          <w:rFonts w:eastAsia="Times New Roman" w:cs="Times New Roman"/>
          <w:color w:val="000000"/>
          <w:sz w:val="28"/>
          <w:szCs w:val="28"/>
        </w:rPr>
        <w:t xml:space="preserve">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5" w:name="_heading=h.3dy6vkm"/>
      <w:r/>
      <w:bookmarkEnd w:id="5"/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выполнения работ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5.1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5.2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5.3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6" w:name="_heading=h.1t3h5sf"/>
      <w:r/>
      <w:bookmarkEnd w:id="6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jc w:val="center"/>
        <w:keepLines/>
        <w:keepNext/>
        <w:spacing w:line="360" w:lineRule="auto"/>
        <w:rPr>
          <w:rFonts w:ascii="Cambria" w:hAnsi="Cambria" w:eastAsia="Cambria" w:cs="Cambria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 xml:space="preserve">6. Требования охраны </w:t>
      </w:r>
      <w:r>
        <w:rPr>
          <w:rFonts w:ascii="Cambria" w:hAnsi="Cambria" w:eastAsia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hAnsi="Cambria" w:eastAsia="Cambria" w:cs="Cambria"/>
          <w:b/>
          <w:color w:val="000000"/>
          <w:sz w:val="28"/>
          <w:szCs w:val="28"/>
        </w:rPr>
        <w:t xml:space="preserve">в аварийных ситуациях</w:t>
      </w:r>
      <w:r>
        <w:rPr>
          <w:rFonts w:ascii="Cambria" w:hAnsi="Cambria" w:eastAsia="Cambria" w:cs="Cambria"/>
          <w:b/>
          <w:color w:val="000000"/>
          <w:sz w:val="28"/>
          <w:szCs w:val="28"/>
        </w:rPr>
      </w:r>
      <w:r>
        <w:rPr>
          <w:rFonts w:ascii="Cambria" w:hAnsi="Cambria" w:eastAsia="Cambria" w:cs="Cambria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6.1.1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6.1.2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 xml:space="preserve">необходимо: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9"/>
        </w:numPr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6.3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6.5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6.5.1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>
        <w:rPr>
          <w:rFonts w:eastAsia="Times New Roman" w:cs="Times New Roman"/>
          <w:color w:val="000000"/>
          <w:sz w:val="28"/>
          <w:szCs w:val="28"/>
        </w:rPr>
        <w:t xml:space="preserve">Финала</w:t>
      </w:r>
      <w:r>
        <w:rPr>
          <w:rFonts w:eastAsia="Times New Roman" w:cs="Times New Roman"/>
          <w:color w:val="000000"/>
          <w:sz w:val="28"/>
          <w:szCs w:val="28"/>
        </w:rPr>
        <w:t xml:space="preserve"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6.5.2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6.6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7" w:name="_heading=h.4d34og8"/>
      <w:r/>
      <w:bookmarkEnd w:id="7"/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jc w:val="center"/>
        <w:keepLines/>
        <w:keepNext/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mbria" w:hAnsi="Cambria" w:eastAsia="Cambria" w:cs="Cambria"/>
          <w:b/>
          <w:color w:val="000000"/>
          <w:sz w:val="28"/>
          <w:szCs w:val="28"/>
        </w:rPr>
        <w:t xml:space="preserve">7. Требования охраны труда по окончании работы</w:t>
      </w:r>
      <w:r>
        <w:rPr>
          <w:rFonts w:eastAsia="Times New Roman" w:cs="Times New Roman"/>
          <w:b/>
          <w:color w:val="000000"/>
          <w:sz w:val="28"/>
          <w:szCs w:val="28"/>
        </w:rPr>
      </w:r>
      <w:r>
        <w:rPr>
          <w:rFonts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  <w:t xml:space="preserve">7.1</w:t>
      </w:r>
      <w:r>
        <w:rPr>
          <w:rFonts w:eastAsia="Times New Roman" w:cs="Times New Roman"/>
          <w:color w:val="000000"/>
          <w:sz w:val="28"/>
          <w:szCs w:val="28"/>
        </w:rPr>
        <w:t xml:space="preserve"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9"/>
        </w:numPr>
        <w:jc w:val="both"/>
        <w:spacing w:line="360" w:lineRule="auto"/>
        <w:rPr>
          <w:rFonts w:eastAsia="Times New Roman" w:cs="Times New Roman"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  <w:r>
        <w:rPr>
          <w:rFonts w:eastAsia="Times New Roman" w:cs="Times New Roman"/>
          <w:color w:val="000000"/>
          <w:sz w:val="28"/>
          <w:szCs w:val="28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851" w:right="567" w:bottom="851" w:left="1418" w:header="708" w:footer="708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/>
  <w:font w:name="Georgia">
    <w:panose1 w:val="02040503050406030204"/>
  </w:font>
  <w:font w:name="Tahoma">
    <w:panose1 w:val="020B050603060203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="240" w:lineRule="auto"/>
      <w:tabs>
        <w:tab w:val="center" w:pos="4677" w:leader="none"/>
        <w:tab w:val="right" w:pos="9355" w:leader="none"/>
      </w:tabs>
      <w:rPr>
        <w:rFonts w:ascii="Calibri" w:hAnsi="Calibri"/>
        <w:color w:val="000000"/>
        <w:sz w:val="22"/>
        <w:szCs w:val="22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 xml:space="preserve">PAGE</w:instrText>
    </w:r>
    <w:r>
      <w:rPr>
        <w:rFonts w:ascii="Calibri" w:hAnsi="Calibri"/>
        <w:color w:val="000000"/>
        <w:sz w:val="22"/>
        <w:szCs w:val="22"/>
      </w:rPr>
      <w:fldChar w:fldCharType="separate"/>
    </w:r>
    <w:r>
      <w:rPr>
        <w:rFonts w:ascii="Calibri" w:hAnsi="Calibri"/>
        <w:color w:val="000000"/>
        <w:sz w:val="22"/>
        <w:szCs w:val="22"/>
      </w:rPr>
      <w:t xml:space="preserve">3</w:t>
    </w:r>
    <w:r>
      <w:rPr>
        <w:rFonts w:ascii="Calibri" w:hAnsi="Calibri"/>
        <w:color w:val="000000"/>
        <w:sz w:val="22"/>
        <w:szCs w:val="22"/>
      </w:rPr>
      <w:fldChar w:fldCharType="end"/>
    </w:r>
    <w:r>
      <w:rPr>
        <w:rFonts w:ascii="Calibri" w:hAnsi="Calibri"/>
        <w:color w:val="000000"/>
        <w:sz w:val="22"/>
        <w:szCs w:val="22"/>
      </w:rPr>
    </w:r>
    <w:r>
      <w:rPr>
        <w:rFonts w:ascii="Calibri" w:hAnsi="Calibri"/>
        <w:color w:val="000000"/>
        <w:sz w:val="22"/>
        <w:szCs w:val="2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4677" w:leader="none"/>
        <w:tab w:val="right" w:pos="9355" w:leader="none"/>
      </w:tabs>
      <w:rPr>
        <w:rFonts w:ascii="Calibri" w:hAnsi="Calibri"/>
        <w:color w:val="000000"/>
        <w:sz w:val="22"/>
        <w:szCs w:val="22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Calibri" w:hAnsi="Calibri"/>
        <w:color w:val="000000"/>
        <w:sz w:val="22"/>
        <w:szCs w:val="22"/>
      </w:rPr>
    </w:r>
    <w:r>
      <w:rPr>
        <w:rFonts w:ascii="Calibri" w:hAnsi="Calibri"/>
        <w:color w:val="000000"/>
        <w:sz w:val="22"/>
        <w:szCs w:val="22"/>
      </w:rPr>
    </w:r>
    <w:r>
      <w:rPr>
        <w:rFonts w:ascii="Calibri" w:hAnsi="Calibri"/>
        <w:color w:val="000000"/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29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705">
    <w:name w:val="Heading 1"/>
    <w:basedOn w:val="704"/>
    <w:next w:val="704"/>
    <w:link w:val="734"/>
    <w:hidden/>
    <w:qFormat/>
    <w:pPr>
      <w:keepLines/>
      <w:keepNext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706">
    <w:name w:val="Heading 2"/>
    <w:basedOn w:val="704"/>
    <w:next w:val="704"/>
    <w:link w:val="735"/>
    <w:hidden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707">
    <w:name w:val="Heading 3"/>
    <w:basedOn w:val="704"/>
    <w:next w:val="704"/>
    <w:link w:val="736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8">
    <w:name w:val="Heading 4"/>
    <w:basedOn w:val="704"/>
    <w:next w:val="704"/>
    <w:link w:val="737"/>
    <w:pPr>
      <w:keepLines/>
      <w:keepNext/>
      <w:spacing w:before="240" w:after="40"/>
      <w:outlineLvl w:val="3"/>
    </w:pPr>
    <w:rPr>
      <w:b/>
    </w:rPr>
  </w:style>
  <w:style w:type="paragraph" w:styleId="709">
    <w:name w:val="Heading 5"/>
    <w:basedOn w:val="704"/>
    <w:next w:val="704"/>
    <w:link w:val="738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10">
    <w:name w:val="Heading 6"/>
    <w:basedOn w:val="704"/>
    <w:next w:val="704"/>
    <w:link w:val="739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711">
    <w:name w:val="Heading 7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Header Char"/>
    <w:basedOn w:val="714"/>
    <w:uiPriority w:val="99"/>
  </w:style>
  <w:style w:type="character" w:styleId="731" w:customStyle="1">
    <w:name w:val="Caption Char"/>
    <w:uiPriority w:val="99"/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1"/>
    <w:link w:val="705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1"/>
    <w:link w:val="706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7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styleId="744" w:customStyle="1">
    <w:name w:val="Заголовок Знак"/>
    <w:link w:val="901"/>
    <w:uiPriority w:val="10"/>
    <w:rPr>
      <w:sz w:val="48"/>
      <w:szCs w:val="48"/>
    </w:rPr>
  </w:style>
  <w:style w:type="character" w:styleId="745" w:customStyle="1">
    <w:name w:val="Подзаголовок Знак"/>
    <w:link w:val="914"/>
    <w:uiPriority w:val="11"/>
    <w:rPr>
      <w:sz w:val="24"/>
      <w:szCs w:val="24"/>
    </w:rPr>
  </w:style>
  <w:style w:type="paragraph" w:styleId="746">
    <w:name w:val="Quote"/>
    <w:basedOn w:val="704"/>
    <w:next w:val="704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4"/>
    <w:next w:val="704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paragraph" w:styleId="750">
    <w:name w:val="Header"/>
    <w:basedOn w:val="704"/>
    <w:link w:val="751"/>
    <w:hidden/>
    <w:qFormat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51" w:customStyle="1">
    <w:name w:val="Верхний колонтитул Знак1"/>
    <w:link w:val="750"/>
    <w:uiPriority w:val="99"/>
  </w:style>
  <w:style w:type="paragraph" w:styleId="752">
    <w:name w:val="Footer"/>
    <w:basedOn w:val="704"/>
    <w:link w:val="755"/>
    <w:hidden/>
    <w:qFormat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753" w:customStyle="1">
    <w:name w:val="Footer Char"/>
    <w:uiPriority w:val="99"/>
  </w:style>
  <w:style w:type="paragraph" w:styleId="754">
    <w:name w:val="Caption"/>
    <w:basedOn w:val="704"/>
    <w:next w:val="704"/>
    <w:uiPriority w:val="35"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 w:customStyle="1">
    <w:name w:val="Нижний колонтитул Знак1"/>
    <w:link w:val="752"/>
    <w:uiPriority w:val="99"/>
  </w:style>
  <w:style w:type="table" w:styleId="756">
    <w:name w:val="Table Grid"/>
    <w:basedOn w:val="715"/>
    <w:hidden/>
    <w:uiPriority w:val="39"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7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2">
    <w:name w:val="Hyperlink"/>
    <w:hidden/>
    <w:qFormat/>
    <w:rPr>
      <w:color w:val="0000ff"/>
      <w:position w:val="-1"/>
      <w:u w:val="single"/>
      <w:vertAlign w:val="baseline"/>
    </w:rPr>
  </w:style>
  <w:style w:type="paragraph" w:styleId="883">
    <w:name w:val="footnote text"/>
    <w:basedOn w:val="704"/>
    <w:link w:val="884"/>
    <w:hidden/>
    <w:qFormat/>
    <w:rPr>
      <w:sz w:val="20"/>
      <w:szCs w:val="20"/>
    </w:rPr>
  </w:style>
  <w:style w:type="character" w:styleId="884" w:customStyle="1">
    <w:name w:val="Текст сноски Знак1"/>
    <w:link w:val="883"/>
    <w:uiPriority w:val="99"/>
    <w:rPr>
      <w:sz w:val="18"/>
    </w:rPr>
  </w:style>
  <w:style w:type="character" w:styleId="885">
    <w:name w:val="footnote reference"/>
    <w:hidden/>
    <w:qFormat/>
    <w:rPr>
      <w:position w:val="-1"/>
      <w:vertAlign w:val="superscript"/>
    </w:rPr>
  </w:style>
  <w:style w:type="paragraph" w:styleId="886">
    <w:name w:val="endnote text"/>
    <w:basedOn w:val="704"/>
    <w:link w:val="887"/>
    <w:uiPriority w:val="99"/>
    <w:semiHidden/>
    <w:unhideWhenUsed/>
    <w:pPr>
      <w:spacing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704"/>
    <w:next w:val="704"/>
    <w:hidden/>
    <w:qFormat/>
  </w:style>
  <w:style w:type="paragraph" w:styleId="890">
    <w:name w:val="toc 2"/>
    <w:basedOn w:val="704"/>
    <w:next w:val="704"/>
    <w:hidden/>
    <w:qFormat/>
    <w:pPr>
      <w:ind w:left="240"/>
    </w:pPr>
  </w:style>
  <w:style w:type="paragraph" w:styleId="891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2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3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4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5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6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7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8">
    <w:name w:val="TOC Heading"/>
    <w:basedOn w:val="705"/>
    <w:next w:val="704"/>
    <w:hidden/>
    <w:qFormat/>
    <w:pPr>
      <w:outlineLvl w:val="9"/>
    </w:pPr>
    <w:rPr>
      <w:rFonts w:eastAsia="Times New Roman" w:cs="Times New Roman"/>
    </w:rPr>
  </w:style>
  <w:style w:type="paragraph" w:styleId="899">
    <w:name w:val="table of figures"/>
    <w:basedOn w:val="704"/>
    <w:next w:val="704"/>
    <w:uiPriority w:val="99"/>
    <w:unhideWhenUsed/>
  </w:style>
  <w:style w:type="table" w:styleId="90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1">
    <w:name w:val="Title"/>
    <w:basedOn w:val="704"/>
    <w:next w:val="704"/>
    <w:link w:val="744"/>
    <w:pPr>
      <w:keepLines/>
      <w:keepNext/>
      <w:spacing w:before="480" w:after="120"/>
    </w:pPr>
    <w:rPr>
      <w:b/>
      <w:sz w:val="72"/>
      <w:szCs w:val="72"/>
    </w:rPr>
  </w:style>
  <w:style w:type="paragraph" w:styleId="902">
    <w:name w:val="List Paragraph"/>
    <w:basedOn w:val="704"/>
    <w:hidden/>
    <w:qFormat/>
    <w:pPr>
      <w:ind w:left="720"/>
    </w:pPr>
  </w:style>
  <w:style w:type="paragraph" w:styleId="903">
    <w:name w:val="Balloon Text"/>
    <w:basedOn w:val="704"/>
    <w:hidden/>
    <w:qFormat/>
    <w:rPr>
      <w:rFonts w:ascii="Tahoma" w:hAnsi="Tahoma"/>
      <w:sz w:val="16"/>
      <w:szCs w:val="16"/>
    </w:rPr>
  </w:style>
  <w:style w:type="character" w:styleId="904" w:customStyle="1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styleId="905" w:customStyle="1">
    <w:name w:val="otekstj"/>
    <w:basedOn w:val="704"/>
    <w:hidden/>
    <w:qFormat/>
    <w:pPr>
      <w:spacing w:before="100" w:beforeAutospacing="1" w:after="100" w:afterAutospacing="1"/>
    </w:pPr>
    <w:rPr>
      <w:rFonts w:eastAsia="Times New Roman"/>
    </w:rPr>
  </w:style>
  <w:style w:type="character" w:styleId="906" w:customStyle="1">
    <w:name w:val="apple-converted-space"/>
    <w:basedOn w:val="714"/>
    <w:hidden/>
    <w:qFormat/>
    <w:rPr>
      <w:position w:val="-1"/>
      <w:vertAlign w:val="baseline"/>
    </w:rPr>
  </w:style>
  <w:style w:type="character" w:styleId="907" w:customStyle="1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styleId="908" w:customStyle="1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styleId="909" w:customStyle="1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styleId="910" w:customStyle="1">
    <w:name w:val="Заголовок 2 Знак"/>
    <w:hidden/>
    <w:qFormat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paragraph" w:styleId="911">
    <w:name w:val="Normal (Web)"/>
    <w:basedOn w:val="704"/>
    <w:hidden/>
    <w:qFormat/>
    <w:pPr>
      <w:spacing w:before="100" w:beforeAutospacing="1" w:after="100" w:afterAutospacing="1"/>
    </w:pPr>
    <w:rPr>
      <w:rFonts w:eastAsia="Times New Roman"/>
    </w:rPr>
  </w:style>
  <w:style w:type="table" w:styleId="912" w:customStyle="1">
    <w:name w:val="Сетка таблицы1"/>
    <w:basedOn w:val="715"/>
    <w:next w:val="756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3" w:customStyle="1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914">
    <w:name w:val="Subtitle"/>
    <w:basedOn w:val="704"/>
    <w:next w:val="704"/>
    <w:link w:val="745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15" w:customStyle="1">
    <w:name w:val="StGen0"/>
    <w:basedOn w:val="90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916">
    <w:name w:val="annotation reference"/>
    <w:basedOn w:val="714"/>
    <w:uiPriority w:val="99"/>
    <w:semiHidden/>
    <w:unhideWhenUsed/>
    <w:rPr>
      <w:sz w:val="16"/>
      <w:szCs w:val="16"/>
    </w:rPr>
  </w:style>
  <w:style w:type="paragraph" w:styleId="917">
    <w:name w:val="annotation text"/>
    <w:basedOn w:val="704"/>
    <w:link w:val="91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8" w:customStyle="1">
    <w:name w:val="Текст примечания Знак"/>
    <w:basedOn w:val="714"/>
    <w:link w:val="917"/>
    <w:uiPriority w:val="99"/>
    <w:semiHidden/>
    <w:rPr>
      <w:rFonts w:ascii="Times New Roman" w:hAnsi="Times New Roman"/>
      <w:position w:val="-1"/>
      <w:lang w:eastAsia="ru-RU"/>
    </w:rPr>
  </w:style>
  <w:style w:type="paragraph" w:styleId="919">
    <w:name w:val="annotation subject"/>
    <w:basedOn w:val="917"/>
    <w:next w:val="917"/>
    <w:link w:val="920"/>
    <w:uiPriority w:val="99"/>
    <w:semiHidden/>
    <w:unhideWhenUsed/>
    <w:rPr>
      <w:b/>
      <w:bCs/>
    </w:rPr>
  </w:style>
  <w:style w:type="character" w:styleId="920" w:customStyle="1">
    <w:name w:val="Тема примечания Знак"/>
    <w:basedOn w:val="918"/>
    <w:link w:val="919"/>
    <w:uiPriority w:val="99"/>
    <w:semiHidden/>
    <w:rPr>
      <w:rFonts w:ascii="Times New Roman" w:hAnsi="Times New Roman"/>
      <w:b/>
      <w:bCs/>
      <w:position w:val="-1"/>
      <w:lang w:eastAsia="ru-RU"/>
    </w:rPr>
  </w:style>
  <w:style w:type="paragraph" w:styleId="921">
    <w:name w:val="Body Text"/>
    <w:basedOn w:val="704"/>
    <w:link w:val="922"/>
    <w:uiPriority w:val="1"/>
    <w:qFormat/>
    <w:pPr>
      <w:spacing w:line="240" w:lineRule="auto"/>
      <w:widowControl w:val="off"/>
      <w:outlineLvl w:val="9"/>
    </w:pPr>
    <w:rPr>
      <w:rFonts w:eastAsia="Times New Roman" w:cs="Times New Roman"/>
      <w:position w:val="0"/>
      <w:sz w:val="28"/>
      <w:szCs w:val="28"/>
      <w:lang w:eastAsia="en-US"/>
    </w:rPr>
  </w:style>
  <w:style w:type="character" w:styleId="922" w:customStyle="1">
    <w:name w:val="Основной текст Знак"/>
    <w:basedOn w:val="714"/>
    <w:link w:val="921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ЦОПП ПИТ</cp:lastModifiedBy>
  <cp:revision>8</cp:revision>
  <dcterms:created xsi:type="dcterms:W3CDTF">2023-10-10T08:16:00Z</dcterms:created>
  <dcterms:modified xsi:type="dcterms:W3CDTF">2025-07-15T09:15:12Z</dcterms:modified>
</cp:coreProperties>
</file>